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71B23" w14:textId="48336B10" w:rsidR="005F5470" w:rsidRPr="001C7627" w:rsidRDefault="009875E1" w:rsidP="009875E1">
      <w:pPr>
        <w:jc w:val="center"/>
        <w:rPr>
          <w:rFonts w:ascii="Times New Roman" w:hAnsi="Times New Roman" w:cs="Times New Roman"/>
          <w:b/>
          <w:bCs/>
          <w:sz w:val="32"/>
          <w:szCs w:val="32"/>
        </w:rPr>
      </w:pPr>
      <w:r w:rsidRPr="001C7627">
        <w:rPr>
          <w:rFonts w:ascii="Times New Roman" w:hAnsi="Times New Roman" w:cs="Times New Roman"/>
          <w:b/>
          <w:bCs/>
          <w:sz w:val="32"/>
          <w:szCs w:val="32"/>
        </w:rPr>
        <w:t>ORDINANCE NO. 175</w:t>
      </w:r>
    </w:p>
    <w:p w14:paraId="0FD9117E" w14:textId="613A5183" w:rsidR="009875E1" w:rsidRPr="006D386F" w:rsidRDefault="009875E1" w:rsidP="009875E1">
      <w:pPr>
        <w:spacing w:line="240" w:lineRule="auto"/>
        <w:rPr>
          <w:rFonts w:ascii="Times New Roman" w:hAnsi="Times New Roman" w:cs="Times New Roman"/>
          <w:sz w:val="30"/>
          <w:szCs w:val="30"/>
        </w:rPr>
      </w:pPr>
      <w:r w:rsidRPr="006D386F">
        <w:rPr>
          <w:rFonts w:ascii="Times New Roman" w:hAnsi="Times New Roman" w:cs="Times New Roman"/>
          <w:sz w:val="30"/>
          <w:szCs w:val="30"/>
        </w:rPr>
        <w:t>AN ORDINANCE OF THE TOWNSHIP OF CONEWAGO, YORK COUNTY, PENNSYLVANIA, TO PROVIDE FOR THE HEALTH, WELFARE, AND SAFETY OF THE PEOPLE OF CONEWAGO TOWNSHIP BY PROHIBITING DEFINED NUISANCES; DEFINING NUISANCES; PROVIDING FOR ABATEMENT OF NUISNACES AND ENFORCEMENTS; PENALTIES, AND SEVERABILITY OF THIS ORDINANCE, NOW THEREFORE,</w:t>
      </w:r>
    </w:p>
    <w:p w14:paraId="177B76DA" w14:textId="301A06DD" w:rsidR="009875E1" w:rsidRDefault="009875E1" w:rsidP="009875E1">
      <w:pPr>
        <w:spacing w:line="240" w:lineRule="auto"/>
        <w:rPr>
          <w:rFonts w:ascii="Times New Roman" w:hAnsi="Times New Roman" w:cs="Times New Roman"/>
          <w:sz w:val="31"/>
          <w:szCs w:val="31"/>
        </w:rPr>
      </w:pPr>
      <w:r w:rsidRPr="009875E1">
        <w:rPr>
          <w:rFonts w:ascii="Times New Roman" w:hAnsi="Times New Roman" w:cs="Times New Roman"/>
          <w:sz w:val="31"/>
          <w:szCs w:val="31"/>
        </w:rPr>
        <w:t>The Board of Supervisors of Conewago Township, York County, Pennsylvania, has determined that in the best interests of its citizens and to</w:t>
      </w:r>
      <w:r>
        <w:rPr>
          <w:rFonts w:ascii="Times New Roman" w:hAnsi="Times New Roman" w:cs="Times New Roman"/>
          <w:sz w:val="31"/>
          <w:szCs w:val="31"/>
        </w:rPr>
        <w:t xml:space="preserve"> promote and maintain the public peace, health, safety, and welfare of the Township, the following are hereby enacted and ordained:</w:t>
      </w:r>
    </w:p>
    <w:p w14:paraId="42EA25DE" w14:textId="6A3A1F46" w:rsidR="009875E1" w:rsidRDefault="009875E1" w:rsidP="009875E1">
      <w:pPr>
        <w:spacing w:line="240" w:lineRule="auto"/>
        <w:rPr>
          <w:rFonts w:ascii="Times New Roman" w:hAnsi="Times New Roman" w:cs="Times New Roman"/>
          <w:sz w:val="31"/>
          <w:szCs w:val="31"/>
        </w:rPr>
      </w:pPr>
      <w:r>
        <w:rPr>
          <w:rFonts w:ascii="Times New Roman" w:hAnsi="Times New Roman" w:cs="Times New Roman"/>
          <w:sz w:val="31"/>
          <w:szCs w:val="31"/>
        </w:rPr>
        <w:t>Section 1. Definitions and Interpretation:</w:t>
      </w:r>
    </w:p>
    <w:p w14:paraId="5C31CD07" w14:textId="2155744D" w:rsidR="009875E1" w:rsidRDefault="009875E1" w:rsidP="009875E1">
      <w:pPr>
        <w:spacing w:line="240" w:lineRule="auto"/>
        <w:rPr>
          <w:rFonts w:ascii="Times New Roman" w:hAnsi="Times New Roman" w:cs="Times New Roman"/>
          <w:sz w:val="31"/>
          <w:szCs w:val="31"/>
        </w:rPr>
      </w:pPr>
      <w:r>
        <w:rPr>
          <w:rFonts w:ascii="Times New Roman" w:hAnsi="Times New Roman" w:cs="Times New Roman"/>
          <w:sz w:val="31"/>
          <w:szCs w:val="31"/>
        </w:rPr>
        <w:t>The following words, as used in this Ordinance, shall have the meaning hereby respectively ascribed thereto:</w:t>
      </w:r>
    </w:p>
    <w:p w14:paraId="5AFE2737" w14:textId="1850EF20" w:rsidR="009875E1" w:rsidRDefault="009875E1" w:rsidP="00A20055">
      <w:pPr>
        <w:pStyle w:val="ListParagraph"/>
        <w:numPr>
          <w:ilvl w:val="0"/>
          <w:numId w:val="1"/>
        </w:numPr>
        <w:spacing w:line="240" w:lineRule="auto"/>
        <w:ind w:left="0" w:firstLine="0"/>
        <w:rPr>
          <w:rFonts w:ascii="Times New Roman" w:hAnsi="Times New Roman" w:cs="Times New Roman"/>
          <w:sz w:val="30"/>
          <w:szCs w:val="30"/>
        </w:rPr>
      </w:pPr>
      <w:r w:rsidRPr="00A20055">
        <w:rPr>
          <w:rFonts w:ascii="Times New Roman" w:hAnsi="Times New Roman" w:cs="Times New Roman"/>
          <w:sz w:val="30"/>
          <w:szCs w:val="30"/>
        </w:rPr>
        <w:t xml:space="preserve">Nuisance: any use of property or </w:t>
      </w:r>
      <w:r w:rsidR="00A20055" w:rsidRPr="00A20055">
        <w:rPr>
          <w:rFonts w:ascii="Times New Roman" w:hAnsi="Times New Roman" w:cs="Times New Roman"/>
          <w:sz w:val="30"/>
          <w:szCs w:val="30"/>
        </w:rPr>
        <w:t xml:space="preserve">conduct, or </w:t>
      </w:r>
      <w:r w:rsidRPr="00A20055">
        <w:rPr>
          <w:rFonts w:ascii="Times New Roman" w:hAnsi="Times New Roman" w:cs="Times New Roman"/>
          <w:sz w:val="30"/>
          <w:szCs w:val="30"/>
        </w:rPr>
        <w:t>activity or condition upon property within Conewago Township that shall cause or result in annoyance or discomfort beyond the boundaries of such property which disturbs a reasonable person of normal sensitivities, taking into consideration the location of the use or condition and the nature and condition of the surrounding neighborhood. Specifically, the word “nuisance” shall include but shall not be limited to the following:</w:t>
      </w:r>
    </w:p>
    <w:p w14:paraId="3A3161C7" w14:textId="21A560AA" w:rsidR="00A20055" w:rsidRPr="00A20055" w:rsidRDefault="00A20055" w:rsidP="0070118C">
      <w:pPr>
        <w:pStyle w:val="ListParagraph"/>
        <w:numPr>
          <w:ilvl w:val="0"/>
          <w:numId w:val="2"/>
        </w:numPr>
        <w:spacing w:line="240" w:lineRule="auto"/>
        <w:ind w:left="1440"/>
        <w:rPr>
          <w:rFonts w:ascii="Times New Roman" w:hAnsi="Times New Roman" w:cs="Times New Roman"/>
          <w:sz w:val="30"/>
          <w:szCs w:val="30"/>
        </w:rPr>
      </w:pPr>
      <w:r w:rsidRPr="00A20055">
        <w:rPr>
          <w:rFonts w:ascii="Times New Roman" w:hAnsi="Times New Roman" w:cs="Times New Roman"/>
          <w:sz w:val="30"/>
          <w:szCs w:val="30"/>
        </w:rPr>
        <w:t>Operating or permitting the operation of or playing of radios, television sets, amplifiers, musical instruments, and other sound devices which produces or amplifies sound which annoys a reasonable person of normal sensitivities.</w:t>
      </w:r>
    </w:p>
    <w:p w14:paraId="435B372D" w14:textId="525F165C" w:rsidR="00A20055" w:rsidRDefault="00A20055" w:rsidP="0070118C">
      <w:pPr>
        <w:pStyle w:val="ListParagraph"/>
        <w:numPr>
          <w:ilvl w:val="0"/>
          <w:numId w:val="2"/>
        </w:numPr>
        <w:spacing w:line="240" w:lineRule="auto"/>
        <w:ind w:left="1440"/>
        <w:rPr>
          <w:rFonts w:ascii="Times New Roman" w:hAnsi="Times New Roman" w:cs="Times New Roman"/>
          <w:sz w:val="30"/>
          <w:szCs w:val="30"/>
        </w:rPr>
      </w:pPr>
      <w:r>
        <w:rPr>
          <w:rFonts w:ascii="Times New Roman" w:hAnsi="Times New Roman" w:cs="Times New Roman"/>
          <w:sz w:val="30"/>
          <w:szCs w:val="30"/>
        </w:rPr>
        <w:t>Operation of mechanically powered lawn mowers, tractors, power tools, chain saws, or similar devices in a residential area between the hours of 10:00 p.m. and 7:00 a.m. the following day which annoys a reasonable person of normal sensitivities.</w:t>
      </w:r>
    </w:p>
    <w:p w14:paraId="54D029D4" w14:textId="77777777" w:rsidR="00A20055" w:rsidRDefault="00A20055" w:rsidP="0070118C">
      <w:pPr>
        <w:pStyle w:val="ListParagraph"/>
        <w:numPr>
          <w:ilvl w:val="0"/>
          <w:numId w:val="2"/>
        </w:numPr>
        <w:spacing w:line="240" w:lineRule="auto"/>
        <w:ind w:left="1440" w:hanging="810"/>
        <w:rPr>
          <w:rFonts w:ascii="Times New Roman" w:hAnsi="Times New Roman" w:cs="Times New Roman"/>
          <w:sz w:val="30"/>
          <w:szCs w:val="30"/>
        </w:rPr>
      </w:pPr>
      <w:r>
        <w:rPr>
          <w:rFonts w:ascii="Times New Roman" w:hAnsi="Times New Roman" w:cs="Times New Roman"/>
          <w:sz w:val="30"/>
          <w:szCs w:val="30"/>
        </w:rPr>
        <w:t>Owning, possessing, controlling, or harboring any animal or fowl which barks, bays, cries, squawks, or makes any other such noise continuously and/or intermittently for an extended period which annoys a reasonable person of normal sensitivities.</w:t>
      </w:r>
    </w:p>
    <w:p w14:paraId="10B830C8" w14:textId="7570226F" w:rsidR="00A20055" w:rsidRDefault="00A20055" w:rsidP="0070118C">
      <w:pPr>
        <w:pStyle w:val="ListParagraph"/>
        <w:numPr>
          <w:ilvl w:val="0"/>
          <w:numId w:val="2"/>
        </w:numPr>
        <w:spacing w:line="240" w:lineRule="auto"/>
        <w:ind w:left="1440"/>
        <w:rPr>
          <w:rFonts w:ascii="Times New Roman" w:hAnsi="Times New Roman" w:cs="Times New Roman"/>
          <w:sz w:val="30"/>
          <w:szCs w:val="30"/>
        </w:rPr>
      </w:pPr>
      <w:r>
        <w:rPr>
          <w:rFonts w:ascii="Times New Roman" w:hAnsi="Times New Roman" w:cs="Times New Roman"/>
          <w:sz w:val="30"/>
          <w:szCs w:val="30"/>
        </w:rPr>
        <w:lastRenderedPageBreak/>
        <w:t>Using any property or operating any business or other activity so as to permit or cause smoke, soot, cinders, dust, mud, dirt, acid, noxious or offensive fumes, gases, or odors to be discharged into the air, or to be carried off the premises, or to cause glare from lights, or other noise of such character  to annoy a reasonable person of normal sensitivities beyond the premises from which the same shall emanate.</w:t>
      </w:r>
    </w:p>
    <w:p w14:paraId="103C6768" w14:textId="3BC06886" w:rsidR="00A20055" w:rsidRDefault="004B1F58" w:rsidP="004B1F58">
      <w:pPr>
        <w:pStyle w:val="ListParagraph"/>
        <w:numPr>
          <w:ilvl w:val="0"/>
          <w:numId w:val="1"/>
        </w:numPr>
        <w:spacing w:line="240" w:lineRule="auto"/>
        <w:rPr>
          <w:rFonts w:ascii="Times New Roman" w:hAnsi="Times New Roman" w:cs="Times New Roman"/>
          <w:sz w:val="30"/>
          <w:szCs w:val="30"/>
        </w:rPr>
      </w:pPr>
      <w:r>
        <w:rPr>
          <w:rFonts w:ascii="Times New Roman" w:hAnsi="Times New Roman" w:cs="Times New Roman"/>
          <w:sz w:val="30"/>
          <w:szCs w:val="30"/>
        </w:rPr>
        <w:t>Person: any natural person, partnership, association, firm or corporation. In this ordinance, the singular shall include the plural, the plural shall include the singular, and the masculine shall include the feminine and the neuter.</w:t>
      </w:r>
    </w:p>
    <w:p w14:paraId="64A187E3" w14:textId="6C2894F0" w:rsidR="004B1F58" w:rsidRDefault="004B1F58" w:rsidP="004B1F58">
      <w:pPr>
        <w:spacing w:line="240" w:lineRule="auto"/>
        <w:rPr>
          <w:rFonts w:ascii="Times New Roman" w:hAnsi="Times New Roman" w:cs="Times New Roman"/>
          <w:sz w:val="30"/>
          <w:szCs w:val="30"/>
        </w:rPr>
      </w:pPr>
      <w:r>
        <w:rPr>
          <w:rFonts w:ascii="Times New Roman" w:hAnsi="Times New Roman" w:cs="Times New Roman"/>
          <w:sz w:val="30"/>
          <w:szCs w:val="30"/>
        </w:rPr>
        <w:t>Section 2. Unlawful to Create or Maintain Nuisances.</w:t>
      </w:r>
    </w:p>
    <w:p w14:paraId="0AB8DF38" w14:textId="7990E4A6" w:rsidR="004B1F58" w:rsidRDefault="004B1F58" w:rsidP="004B1F58">
      <w:pPr>
        <w:spacing w:line="240" w:lineRule="auto"/>
        <w:rPr>
          <w:rFonts w:ascii="Times New Roman" w:hAnsi="Times New Roman" w:cs="Times New Roman"/>
          <w:sz w:val="30"/>
          <w:szCs w:val="30"/>
        </w:rPr>
      </w:pPr>
      <w:r>
        <w:rPr>
          <w:rFonts w:ascii="Times New Roman" w:hAnsi="Times New Roman" w:cs="Times New Roman"/>
          <w:sz w:val="30"/>
          <w:szCs w:val="30"/>
        </w:rPr>
        <w:t>It shall be unlawful for any person to create, continue, cause, maintain, or permit to exist, any nuisance within Conewago Township.</w:t>
      </w:r>
    </w:p>
    <w:p w14:paraId="1E566FAF" w14:textId="29738159" w:rsidR="004B1F58" w:rsidRDefault="004B1F58" w:rsidP="004B1F58">
      <w:pPr>
        <w:spacing w:line="240" w:lineRule="auto"/>
        <w:rPr>
          <w:rFonts w:ascii="Times New Roman" w:hAnsi="Times New Roman" w:cs="Times New Roman"/>
          <w:sz w:val="30"/>
          <w:szCs w:val="30"/>
        </w:rPr>
      </w:pPr>
      <w:r>
        <w:rPr>
          <w:rFonts w:ascii="Times New Roman" w:hAnsi="Times New Roman" w:cs="Times New Roman"/>
          <w:sz w:val="30"/>
          <w:szCs w:val="30"/>
        </w:rPr>
        <w:t>Section 3. Removal or Abatement of Nuisances and Enforcements.</w:t>
      </w:r>
    </w:p>
    <w:p w14:paraId="6385321E" w14:textId="2CB337F5" w:rsidR="004B1F58" w:rsidRDefault="004B1F58" w:rsidP="004B1F58">
      <w:pPr>
        <w:spacing w:line="240" w:lineRule="auto"/>
        <w:rPr>
          <w:rFonts w:ascii="Times New Roman" w:hAnsi="Times New Roman" w:cs="Times New Roman"/>
          <w:sz w:val="30"/>
          <w:szCs w:val="30"/>
        </w:rPr>
      </w:pPr>
      <w:r>
        <w:rPr>
          <w:rFonts w:ascii="Times New Roman" w:hAnsi="Times New Roman" w:cs="Times New Roman"/>
          <w:sz w:val="30"/>
          <w:szCs w:val="30"/>
        </w:rPr>
        <w:t>Any person how shall create, continue, cause, maintain, or permit to exist any nuisance at any place within Conewago Township shall after order form the Board of Supervisors. Or a designated representative to do so (includes Police Officers), remove or abate such nuisance.</w:t>
      </w:r>
    </w:p>
    <w:p w14:paraId="4539792C" w14:textId="1DABCFE0" w:rsidR="004B1F58" w:rsidRDefault="004B1F58" w:rsidP="004B1F58">
      <w:pPr>
        <w:spacing w:line="240" w:lineRule="auto"/>
        <w:rPr>
          <w:rFonts w:ascii="Times New Roman" w:hAnsi="Times New Roman" w:cs="Times New Roman"/>
          <w:sz w:val="30"/>
          <w:szCs w:val="30"/>
        </w:rPr>
      </w:pPr>
      <w:r>
        <w:rPr>
          <w:rFonts w:ascii="Times New Roman" w:hAnsi="Times New Roman" w:cs="Times New Roman"/>
          <w:sz w:val="30"/>
          <w:szCs w:val="30"/>
        </w:rPr>
        <w:t>Section 4: Penalty for Violation.</w:t>
      </w:r>
    </w:p>
    <w:p w14:paraId="0D974CC7" w14:textId="77777777" w:rsidR="005C75D6" w:rsidRDefault="00C87014" w:rsidP="004B1F58">
      <w:pPr>
        <w:spacing w:line="240" w:lineRule="auto"/>
        <w:rPr>
          <w:rFonts w:ascii="Times New Roman" w:hAnsi="Times New Roman" w:cs="Times New Roman"/>
          <w:sz w:val="30"/>
          <w:szCs w:val="30"/>
        </w:rPr>
      </w:pPr>
      <w:r>
        <w:rPr>
          <w:rFonts w:ascii="Times New Roman" w:hAnsi="Times New Roman" w:cs="Times New Roman"/>
          <w:sz w:val="30"/>
          <w:szCs w:val="30"/>
        </w:rPr>
        <w:t xml:space="preserve">Any person, firm, business or corporation who or which shall violate any provision of this Ordinance shall, upon conviction thereof, </w:t>
      </w:r>
      <w:r w:rsidR="009A5C50">
        <w:rPr>
          <w:rFonts w:ascii="Times New Roman" w:hAnsi="Times New Roman" w:cs="Times New Roman"/>
          <w:sz w:val="30"/>
          <w:szCs w:val="30"/>
        </w:rPr>
        <w:t xml:space="preserve">shall </w:t>
      </w:r>
      <w:r>
        <w:rPr>
          <w:rFonts w:ascii="Times New Roman" w:hAnsi="Times New Roman" w:cs="Times New Roman"/>
          <w:sz w:val="30"/>
          <w:szCs w:val="30"/>
        </w:rPr>
        <w:t>be s</w:t>
      </w:r>
      <w:r w:rsidR="009A5C50">
        <w:rPr>
          <w:rFonts w:ascii="Times New Roman" w:hAnsi="Times New Roman" w:cs="Times New Roman"/>
          <w:sz w:val="30"/>
          <w:szCs w:val="30"/>
        </w:rPr>
        <w:t xml:space="preserve">ubject to a criminal fine </w:t>
      </w:r>
      <w:r>
        <w:rPr>
          <w:rFonts w:ascii="Times New Roman" w:hAnsi="Times New Roman" w:cs="Times New Roman"/>
          <w:sz w:val="30"/>
          <w:szCs w:val="30"/>
        </w:rPr>
        <w:t>not</w:t>
      </w:r>
      <w:r w:rsidR="009A5C50">
        <w:rPr>
          <w:rFonts w:ascii="Times New Roman" w:hAnsi="Times New Roman" w:cs="Times New Roman"/>
          <w:sz w:val="30"/>
          <w:szCs w:val="30"/>
        </w:rPr>
        <w:t xml:space="preserve"> to exceed</w:t>
      </w:r>
      <w:r>
        <w:rPr>
          <w:rFonts w:ascii="Times New Roman" w:hAnsi="Times New Roman" w:cs="Times New Roman"/>
          <w:sz w:val="30"/>
          <w:szCs w:val="30"/>
        </w:rPr>
        <w:t xml:space="preserve"> One Thousand ($1000.00) Dollars</w:t>
      </w:r>
      <w:r w:rsidR="009A5C50">
        <w:rPr>
          <w:rFonts w:ascii="Times New Roman" w:hAnsi="Times New Roman" w:cs="Times New Roman"/>
          <w:sz w:val="30"/>
          <w:szCs w:val="30"/>
        </w:rPr>
        <w:t xml:space="preserve"> per violation plus</w:t>
      </w:r>
      <w:r>
        <w:rPr>
          <w:rFonts w:ascii="Times New Roman" w:hAnsi="Times New Roman" w:cs="Times New Roman"/>
          <w:sz w:val="30"/>
          <w:szCs w:val="30"/>
        </w:rPr>
        <w:t xml:space="preserve"> costs </w:t>
      </w:r>
      <w:r w:rsidR="009A5C50">
        <w:rPr>
          <w:rFonts w:ascii="Times New Roman" w:hAnsi="Times New Roman" w:cs="Times New Roman"/>
          <w:sz w:val="30"/>
          <w:szCs w:val="30"/>
        </w:rPr>
        <w:t xml:space="preserve">and reasonable attorney fees incurred by the Township, to a term of imprisonment </w:t>
      </w:r>
      <w:r>
        <w:rPr>
          <w:rFonts w:ascii="Times New Roman" w:hAnsi="Times New Roman" w:cs="Times New Roman"/>
          <w:sz w:val="30"/>
          <w:szCs w:val="30"/>
        </w:rPr>
        <w:t xml:space="preserve">of not more than Thirty (30) days, </w:t>
      </w:r>
      <w:r w:rsidR="009A5C50">
        <w:rPr>
          <w:rFonts w:ascii="Times New Roman" w:hAnsi="Times New Roman" w:cs="Times New Roman"/>
          <w:sz w:val="30"/>
          <w:szCs w:val="30"/>
        </w:rPr>
        <w:t xml:space="preserve">or to a term of imprisonment of not more than Thirty (30) days for the failure </w:t>
      </w:r>
      <w:r w:rsidR="005C75D6">
        <w:rPr>
          <w:rFonts w:ascii="Times New Roman" w:hAnsi="Times New Roman" w:cs="Times New Roman"/>
          <w:sz w:val="30"/>
          <w:szCs w:val="30"/>
        </w:rPr>
        <w:t>to</w:t>
      </w:r>
      <w:r w:rsidR="009A5C50">
        <w:rPr>
          <w:rFonts w:ascii="Times New Roman" w:hAnsi="Times New Roman" w:cs="Times New Roman"/>
          <w:sz w:val="30"/>
          <w:szCs w:val="30"/>
        </w:rPr>
        <w:t xml:space="preserve"> pay a fine</w:t>
      </w:r>
      <w:r w:rsidR="005C75D6">
        <w:rPr>
          <w:rFonts w:ascii="Times New Roman" w:hAnsi="Times New Roman" w:cs="Times New Roman"/>
          <w:sz w:val="30"/>
          <w:szCs w:val="30"/>
        </w:rPr>
        <w:t xml:space="preserve"> pursuant to the Pennsylvania Rules of Criminal Procedure. </w:t>
      </w:r>
    </w:p>
    <w:p w14:paraId="41CEA4C9" w14:textId="372A82E6" w:rsidR="00C87014" w:rsidRDefault="005C75D6" w:rsidP="004B1F58">
      <w:pPr>
        <w:spacing w:line="240" w:lineRule="auto"/>
        <w:rPr>
          <w:rFonts w:ascii="Times New Roman" w:hAnsi="Times New Roman" w:cs="Times New Roman"/>
          <w:sz w:val="30"/>
          <w:szCs w:val="30"/>
        </w:rPr>
      </w:pPr>
      <w:r>
        <w:rPr>
          <w:rFonts w:ascii="Times New Roman" w:hAnsi="Times New Roman" w:cs="Times New Roman"/>
          <w:sz w:val="30"/>
          <w:szCs w:val="30"/>
        </w:rPr>
        <w:t xml:space="preserve">A separate offense shall arise for each day or portion thereof in which a violation is found to exist or for each section of ordinance which is found to have been violated. </w:t>
      </w:r>
    </w:p>
    <w:p w14:paraId="238F26CE" w14:textId="62868B47" w:rsidR="005C75D6" w:rsidRDefault="005C75D6" w:rsidP="004B1F58">
      <w:pPr>
        <w:spacing w:line="240" w:lineRule="auto"/>
        <w:rPr>
          <w:rFonts w:ascii="Times New Roman" w:hAnsi="Times New Roman" w:cs="Times New Roman"/>
          <w:sz w:val="30"/>
          <w:szCs w:val="30"/>
        </w:rPr>
      </w:pPr>
      <w:r>
        <w:rPr>
          <w:rFonts w:ascii="Times New Roman" w:hAnsi="Times New Roman" w:cs="Times New Roman"/>
          <w:sz w:val="30"/>
          <w:szCs w:val="30"/>
        </w:rPr>
        <w:t>[Amended 3-3-1997 by Ord. No. 245, approved 3-3-1997]</w:t>
      </w:r>
    </w:p>
    <w:p w14:paraId="6239B6AC" w14:textId="77777777" w:rsidR="008B75DA" w:rsidRDefault="008B75DA" w:rsidP="004B1F58">
      <w:pPr>
        <w:spacing w:line="240" w:lineRule="auto"/>
        <w:rPr>
          <w:rFonts w:ascii="Times New Roman" w:hAnsi="Times New Roman" w:cs="Times New Roman"/>
          <w:sz w:val="30"/>
          <w:szCs w:val="30"/>
        </w:rPr>
      </w:pPr>
    </w:p>
    <w:p w14:paraId="6F7344DB" w14:textId="7DEC02F0" w:rsidR="004B1F58" w:rsidRDefault="004B1F58" w:rsidP="004B1F58">
      <w:pPr>
        <w:spacing w:line="240" w:lineRule="auto"/>
        <w:rPr>
          <w:rFonts w:ascii="Times New Roman" w:hAnsi="Times New Roman" w:cs="Times New Roman"/>
          <w:sz w:val="30"/>
          <w:szCs w:val="30"/>
        </w:rPr>
      </w:pPr>
      <w:r>
        <w:rPr>
          <w:rFonts w:ascii="Times New Roman" w:hAnsi="Times New Roman" w:cs="Times New Roman"/>
          <w:sz w:val="30"/>
          <w:szCs w:val="30"/>
        </w:rPr>
        <w:lastRenderedPageBreak/>
        <w:t>Section 5. Severability,</w:t>
      </w:r>
    </w:p>
    <w:p w14:paraId="31D03D84" w14:textId="66F0C9DC" w:rsidR="004B1F58" w:rsidRDefault="004B1F58" w:rsidP="004B1F58">
      <w:pPr>
        <w:spacing w:line="240" w:lineRule="auto"/>
        <w:rPr>
          <w:rFonts w:ascii="Times New Roman" w:hAnsi="Times New Roman" w:cs="Times New Roman"/>
          <w:sz w:val="30"/>
          <w:szCs w:val="30"/>
        </w:rPr>
      </w:pPr>
      <w:r>
        <w:rPr>
          <w:rFonts w:ascii="Times New Roman" w:hAnsi="Times New Roman" w:cs="Times New Roman"/>
          <w:sz w:val="30"/>
          <w:szCs w:val="30"/>
        </w:rPr>
        <w:t>The provisions of this ordinance shall be severable, and if any one of its provisions shall be held to be unconstitutional, illegal, or otherwise invalid, such decision shall not affect the validity of any of the remaining provisions of this ordinance.</w:t>
      </w:r>
    </w:p>
    <w:p w14:paraId="58C8CBAC" w14:textId="6EAA7C17" w:rsidR="004B1F58" w:rsidRDefault="004B1F58" w:rsidP="004B1F58">
      <w:pPr>
        <w:spacing w:line="240" w:lineRule="auto"/>
        <w:rPr>
          <w:rFonts w:ascii="Times New Roman" w:hAnsi="Times New Roman" w:cs="Times New Roman"/>
          <w:sz w:val="30"/>
          <w:szCs w:val="30"/>
        </w:rPr>
      </w:pPr>
      <w:r>
        <w:rPr>
          <w:rFonts w:ascii="Times New Roman" w:hAnsi="Times New Roman" w:cs="Times New Roman"/>
          <w:sz w:val="30"/>
          <w:szCs w:val="30"/>
        </w:rPr>
        <w:t>ENACTED AND ORDAINED THIS 17</w:t>
      </w:r>
      <w:r w:rsidR="00BD4DB6">
        <w:rPr>
          <w:rFonts w:ascii="Times New Roman" w:hAnsi="Times New Roman" w:cs="Times New Roman"/>
          <w:sz w:val="30"/>
          <w:szCs w:val="30"/>
          <w:vertAlign w:val="superscript"/>
        </w:rPr>
        <w:t>th</w:t>
      </w:r>
      <w:r>
        <w:rPr>
          <w:rFonts w:ascii="Times New Roman" w:hAnsi="Times New Roman" w:cs="Times New Roman"/>
          <w:sz w:val="30"/>
          <w:szCs w:val="30"/>
        </w:rPr>
        <w:t xml:space="preserve">, DAY OF </w:t>
      </w:r>
      <w:r w:rsidR="005C75D6">
        <w:rPr>
          <w:rFonts w:ascii="Times New Roman" w:hAnsi="Times New Roman" w:cs="Times New Roman"/>
          <w:sz w:val="30"/>
          <w:szCs w:val="30"/>
        </w:rPr>
        <w:t>DECEMBER,</w:t>
      </w:r>
      <w:r>
        <w:rPr>
          <w:rFonts w:ascii="Times New Roman" w:hAnsi="Times New Roman" w:cs="Times New Roman"/>
          <w:sz w:val="30"/>
          <w:szCs w:val="30"/>
        </w:rPr>
        <w:t xml:space="preserve"> 1984.</w:t>
      </w:r>
    </w:p>
    <w:p w14:paraId="5F6BECC5" w14:textId="669F5842" w:rsidR="004B1F58" w:rsidRDefault="004B1F58" w:rsidP="004B1F58">
      <w:pPr>
        <w:spacing w:line="240" w:lineRule="auto"/>
        <w:rPr>
          <w:rFonts w:ascii="Times New Roman" w:hAnsi="Times New Roman" w:cs="Times New Roman"/>
          <w:sz w:val="30"/>
          <w:szCs w:val="30"/>
        </w:rPr>
      </w:pPr>
      <w:r>
        <w:rPr>
          <w:rFonts w:ascii="Times New Roman" w:hAnsi="Times New Roman" w:cs="Times New Roman"/>
          <w:sz w:val="30"/>
          <w:szCs w:val="30"/>
        </w:rPr>
        <w:t>BOARD OF SUPERVISORS OF CONEWAGO TOWNSHIP</w:t>
      </w:r>
    </w:p>
    <w:p w14:paraId="34374614" w14:textId="1ED6A326" w:rsidR="004B1F58" w:rsidRDefault="004B1F58" w:rsidP="004B1F58">
      <w:pPr>
        <w:spacing w:line="240" w:lineRule="auto"/>
        <w:rPr>
          <w:rFonts w:ascii="Times New Roman" w:hAnsi="Times New Roman" w:cs="Times New Roman"/>
          <w:sz w:val="30"/>
          <w:szCs w:val="30"/>
        </w:rPr>
      </w:pPr>
      <w:r>
        <w:rPr>
          <w:rFonts w:ascii="Times New Roman" w:hAnsi="Times New Roman" w:cs="Times New Roman"/>
          <w:sz w:val="30"/>
          <w:szCs w:val="30"/>
        </w:rPr>
        <w:t>/s/ Paul W. Stahle</w:t>
      </w:r>
    </w:p>
    <w:p w14:paraId="52F3F43C" w14:textId="78091014" w:rsidR="004B1F58" w:rsidRDefault="004B1F58" w:rsidP="004B1F58">
      <w:pPr>
        <w:spacing w:line="240" w:lineRule="auto"/>
        <w:rPr>
          <w:rFonts w:ascii="Times New Roman" w:hAnsi="Times New Roman" w:cs="Times New Roman"/>
          <w:sz w:val="30"/>
          <w:szCs w:val="30"/>
        </w:rPr>
      </w:pPr>
      <w:r>
        <w:rPr>
          <w:rFonts w:ascii="Times New Roman" w:hAnsi="Times New Roman" w:cs="Times New Roman"/>
          <w:sz w:val="30"/>
          <w:szCs w:val="30"/>
        </w:rPr>
        <w:t>/s/ Dale D. Sweitzer</w:t>
      </w:r>
    </w:p>
    <w:p w14:paraId="2ED2EA7C" w14:textId="7CFAA5E1" w:rsidR="004B1F58" w:rsidRDefault="004B1F58" w:rsidP="004B1F58">
      <w:pPr>
        <w:spacing w:line="240" w:lineRule="auto"/>
        <w:rPr>
          <w:rFonts w:ascii="Times New Roman" w:hAnsi="Times New Roman" w:cs="Times New Roman"/>
          <w:sz w:val="30"/>
          <w:szCs w:val="30"/>
        </w:rPr>
      </w:pPr>
      <w:r>
        <w:rPr>
          <w:rFonts w:ascii="Times New Roman" w:hAnsi="Times New Roman" w:cs="Times New Roman"/>
          <w:sz w:val="30"/>
          <w:szCs w:val="30"/>
        </w:rPr>
        <w:t>/s/ Ray E. Hykes</w:t>
      </w:r>
    </w:p>
    <w:p w14:paraId="2E651921" w14:textId="77777777" w:rsidR="005C75D6" w:rsidRDefault="005C75D6" w:rsidP="004B1F58">
      <w:pPr>
        <w:spacing w:line="240" w:lineRule="auto"/>
        <w:rPr>
          <w:rFonts w:ascii="Times New Roman" w:hAnsi="Times New Roman" w:cs="Times New Roman"/>
          <w:sz w:val="30"/>
          <w:szCs w:val="30"/>
        </w:rPr>
      </w:pPr>
    </w:p>
    <w:p w14:paraId="48EC211B" w14:textId="366A60C3" w:rsidR="005C75D6" w:rsidRPr="004B1F58" w:rsidRDefault="005C75D6" w:rsidP="004B1F58">
      <w:pPr>
        <w:spacing w:line="240" w:lineRule="auto"/>
        <w:rPr>
          <w:rFonts w:ascii="Times New Roman" w:hAnsi="Times New Roman" w:cs="Times New Roman"/>
          <w:sz w:val="30"/>
          <w:szCs w:val="30"/>
        </w:rPr>
      </w:pPr>
      <w:r>
        <w:rPr>
          <w:rFonts w:ascii="Times New Roman" w:hAnsi="Times New Roman" w:cs="Times New Roman"/>
          <w:sz w:val="30"/>
          <w:szCs w:val="30"/>
        </w:rPr>
        <w:t>ATTEST: /s/ Randy L. Curry, Secretary</w:t>
      </w:r>
    </w:p>
    <w:sectPr w:rsidR="005C75D6" w:rsidRPr="004B1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26C54"/>
    <w:multiLevelType w:val="hybridMultilevel"/>
    <w:tmpl w:val="B2922D74"/>
    <w:lvl w:ilvl="0" w:tplc="D58012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DE2D09"/>
    <w:multiLevelType w:val="hybridMultilevel"/>
    <w:tmpl w:val="2460C6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576606">
    <w:abstractNumId w:val="1"/>
  </w:num>
  <w:num w:numId="2" w16cid:durableId="10986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E1"/>
    <w:rsid w:val="000C1849"/>
    <w:rsid w:val="001C7627"/>
    <w:rsid w:val="004B1F58"/>
    <w:rsid w:val="005C75D6"/>
    <w:rsid w:val="005F5470"/>
    <w:rsid w:val="006D386F"/>
    <w:rsid w:val="0070118C"/>
    <w:rsid w:val="00857F5B"/>
    <w:rsid w:val="008B75DA"/>
    <w:rsid w:val="00983DC4"/>
    <w:rsid w:val="009875E1"/>
    <w:rsid w:val="009A5C50"/>
    <w:rsid w:val="00A20055"/>
    <w:rsid w:val="00BD4DB6"/>
    <w:rsid w:val="00C8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0C1AD"/>
  <w15:chartTrackingRefBased/>
  <w15:docId w15:val="{E76CCB7B-4977-4A6F-8277-25FD62C1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5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5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5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5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5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5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5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5E1"/>
    <w:rPr>
      <w:rFonts w:eastAsiaTheme="majorEastAsia" w:cstheme="majorBidi"/>
      <w:color w:val="272727" w:themeColor="text1" w:themeTint="D8"/>
    </w:rPr>
  </w:style>
  <w:style w:type="paragraph" w:styleId="Title">
    <w:name w:val="Title"/>
    <w:basedOn w:val="Normal"/>
    <w:next w:val="Normal"/>
    <w:link w:val="TitleChar"/>
    <w:uiPriority w:val="10"/>
    <w:qFormat/>
    <w:rsid w:val="00987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5E1"/>
    <w:pPr>
      <w:spacing w:before="160"/>
      <w:jc w:val="center"/>
    </w:pPr>
    <w:rPr>
      <w:i/>
      <w:iCs/>
      <w:color w:val="404040" w:themeColor="text1" w:themeTint="BF"/>
    </w:rPr>
  </w:style>
  <w:style w:type="character" w:customStyle="1" w:styleId="QuoteChar">
    <w:name w:val="Quote Char"/>
    <w:basedOn w:val="DefaultParagraphFont"/>
    <w:link w:val="Quote"/>
    <w:uiPriority w:val="29"/>
    <w:rsid w:val="009875E1"/>
    <w:rPr>
      <w:i/>
      <w:iCs/>
      <w:color w:val="404040" w:themeColor="text1" w:themeTint="BF"/>
    </w:rPr>
  </w:style>
  <w:style w:type="paragraph" w:styleId="ListParagraph">
    <w:name w:val="List Paragraph"/>
    <w:basedOn w:val="Normal"/>
    <w:uiPriority w:val="34"/>
    <w:qFormat/>
    <w:rsid w:val="009875E1"/>
    <w:pPr>
      <w:ind w:left="720"/>
      <w:contextualSpacing/>
    </w:pPr>
  </w:style>
  <w:style w:type="character" w:styleId="IntenseEmphasis">
    <w:name w:val="Intense Emphasis"/>
    <w:basedOn w:val="DefaultParagraphFont"/>
    <w:uiPriority w:val="21"/>
    <w:qFormat/>
    <w:rsid w:val="009875E1"/>
    <w:rPr>
      <w:i/>
      <w:iCs/>
      <w:color w:val="0F4761" w:themeColor="accent1" w:themeShade="BF"/>
    </w:rPr>
  </w:style>
  <w:style w:type="paragraph" w:styleId="IntenseQuote">
    <w:name w:val="Intense Quote"/>
    <w:basedOn w:val="Normal"/>
    <w:next w:val="Normal"/>
    <w:link w:val="IntenseQuoteChar"/>
    <w:uiPriority w:val="30"/>
    <w:qFormat/>
    <w:rsid w:val="00987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5E1"/>
    <w:rPr>
      <w:i/>
      <w:iCs/>
      <w:color w:val="0F4761" w:themeColor="accent1" w:themeShade="BF"/>
    </w:rPr>
  </w:style>
  <w:style w:type="character" w:styleId="IntenseReference">
    <w:name w:val="Intense Reference"/>
    <w:basedOn w:val="DefaultParagraphFont"/>
    <w:uiPriority w:val="32"/>
    <w:qFormat/>
    <w:rsid w:val="009875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Neufeld</dc:creator>
  <cp:keywords/>
  <dc:description/>
  <cp:lastModifiedBy>Fritz Neufeld</cp:lastModifiedBy>
  <cp:revision>5</cp:revision>
  <dcterms:created xsi:type="dcterms:W3CDTF">2024-08-14T14:51:00Z</dcterms:created>
  <dcterms:modified xsi:type="dcterms:W3CDTF">2024-08-14T17:54:00Z</dcterms:modified>
</cp:coreProperties>
</file>